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5C97" w14:textId="77777777" w:rsidR="00C77AA2" w:rsidRDefault="00C77AA2" w:rsidP="00C77AA2">
      <w:pPr>
        <w:pStyle w:val="Balk1"/>
        <w:spacing w:line="360" w:lineRule="auto"/>
        <w:jc w:val="center"/>
        <w:rPr>
          <w:b w:val="0"/>
          <w:bCs w:val="0"/>
          <w:noProof/>
          <w:sz w:val="28"/>
          <w:lang w:val="en-US" w:eastAsia="en-US"/>
        </w:rPr>
      </w:pPr>
    </w:p>
    <w:p w14:paraId="2D73E426" w14:textId="77777777" w:rsidR="00C77AA2" w:rsidRDefault="00C77AA2" w:rsidP="00C77AA2">
      <w:pPr>
        <w:pStyle w:val="Balk1"/>
        <w:spacing w:line="360" w:lineRule="auto"/>
        <w:jc w:val="center"/>
        <w:rPr>
          <w:b w:val="0"/>
          <w:bCs w:val="0"/>
          <w:noProof/>
          <w:sz w:val="28"/>
          <w:lang w:val="en-US" w:eastAsia="en-US"/>
        </w:rPr>
      </w:pPr>
    </w:p>
    <w:p w14:paraId="520450BB" w14:textId="77777777" w:rsidR="00C77AA2" w:rsidRDefault="00C77AA2" w:rsidP="00C77AA2">
      <w:pPr>
        <w:pStyle w:val="Balk1"/>
        <w:spacing w:line="360" w:lineRule="auto"/>
        <w:jc w:val="center"/>
        <w:rPr>
          <w:b w:val="0"/>
          <w:bCs w:val="0"/>
          <w:sz w:val="28"/>
        </w:rPr>
      </w:pPr>
    </w:p>
    <w:p w14:paraId="0A9A085A" w14:textId="77777777" w:rsidR="00C77AA2" w:rsidRDefault="00C77AA2" w:rsidP="00C77AA2">
      <w:pPr>
        <w:pStyle w:val="Balk1"/>
        <w:spacing w:line="360" w:lineRule="auto"/>
        <w:jc w:val="center"/>
        <w:rPr>
          <w:b w:val="0"/>
          <w:bCs w:val="0"/>
          <w:sz w:val="28"/>
        </w:rPr>
      </w:pPr>
    </w:p>
    <w:p w14:paraId="523F262F" w14:textId="77777777" w:rsidR="00C77AA2" w:rsidRDefault="00C77AA2" w:rsidP="00C77AA2">
      <w:pPr>
        <w:pStyle w:val="Balk1"/>
        <w:spacing w:line="360" w:lineRule="auto"/>
        <w:jc w:val="center"/>
      </w:pPr>
      <w:r w:rsidRPr="00C77AA2">
        <w:rPr>
          <w:noProof/>
          <w:sz w:val="28"/>
          <w:highlight w:val="yellow"/>
        </w:rPr>
        <w:drawing>
          <wp:anchor distT="0" distB="0" distL="114300" distR="114300" simplePos="0" relativeHeight="251659264" behindDoc="1" locked="0" layoutInCell="1" allowOverlap="1" wp14:anchorId="682CBD56" wp14:editId="176868B5">
            <wp:simplePos x="0" y="0"/>
            <wp:positionH relativeFrom="column">
              <wp:posOffset>559255</wp:posOffset>
            </wp:positionH>
            <wp:positionV relativeFrom="paragraph">
              <wp:posOffset>-1932215</wp:posOffset>
            </wp:positionV>
            <wp:extent cx="4373800" cy="2188800"/>
            <wp:effectExtent l="19050" t="0" r="6440" b="0"/>
            <wp:wrapNone/>
            <wp:docPr id="3" name="Resim 2" descr="C:\Users\MTO\Desktop\BELGELER\OKUL RESİMLERİ\Erkek Bölümü Dış Ceph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MTO\Desktop\BELGELER\OKUL RESİMLERİ\Erkek Bölümü Dış Cephes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051" cy="2190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7AA2">
        <w:rPr>
          <w:sz w:val="28"/>
          <w:highlight w:val="yellow"/>
        </w:rPr>
        <w:t>OKULUMUZ TARİHÇESİ</w:t>
      </w:r>
    </w:p>
    <w:p w14:paraId="5BA8A979" w14:textId="77777777" w:rsidR="00C77AA2" w:rsidRPr="004652A4" w:rsidRDefault="00C77AA2" w:rsidP="00C77AA2"/>
    <w:p w14:paraId="214DAA61" w14:textId="367AC0DD" w:rsidR="00C77AA2" w:rsidRPr="004C44AA" w:rsidRDefault="00C77AA2" w:rsidP="004C44AA">
      <w:pPr>
        <w:pStyle w:val="Balk1"/>
        <w:spacing w:line="360" w:lineRule="auto"/>
        <w:ind w:firstLine="708"/>
        <w:jc w:val="both"/>
        <w:rPr>
          <w:b w:val="0"/>
          <w:sz w:val="24"/>
        </w:rPr>
      </w:pPr>
      <w:r w:rsidRPr="00355378">
        <w:rPr>
          <w:b w:val="0"/>
          <w:sz w:val="24"/>
        </w:rPr>
        <w:t xml:space="preserve">Okulumuz 1986 yılında, </w:t>
      </w:r>
      <w:r w:rsidRPr="00355378">
        <w:rPr>
          <w:rStyle w:val="spelle"/>
          <w:b w:val="0"/>
          <w:sz w:val="24"/>
        </w:rPr>
        <w:t>Kutlutaş</w:t>
      </w:r>
      <w:r w:rsidRPr="00355378">
        <w:rPr>
          <w:b w:val="0"/>
          <w:sz w:val="24"/>
        </w:rPr>
        <w:t>-</w:t>
      </w:r>
      <w:r w:rsidRPr="00355378">
        <w:rPr>
          <w:rStyle w:val="spelle"/>
          <w:b w:val="0"/>
          <w:sz w:val="24"/>
        </w:rPr>
        <w:t>Enka</w:t>
      </w:r>
      <w:r w:rsidRPr="00355378">
        <w:rPr>
          <w:b w:val="0"/>
          <w:sz w:val="24"/>
        </w:rPr>
        <w:t xml:space="preserve"> Şirketinin kampında Cidde İlkokulu Medine sınıfı olarak eğitim ve öğretime başlamıştır. Açıldığında şirket tarafından tutulan bir öğretmen ve 40 öğrenci vardır.</w:t>
      </w:r>
    </w:p>
    <w:p w14:paraId="5423651D" w14:textId="077BF131" w:rsidR="00C77AA2" w:rsidRPr="00355378" w:rsidRDefault="00C77AA2" w:rsidP="004C44AA">
      <w:pPr>
        <w:pStyle w:val="Balk1"/>
        <w:spacing w:line="360" w:lineRule="auto"/>
        <w:ind w:firstLine="708"/>
        <w:jc w:val="both"/>
        <w:rPr>
          <w:b w:val="0"/>
          <w:sz w:val="24"/>
        </w:rPr>
      </w:pPr>
      <w:r w:rsidRPr="00355378">
        <w:rPr>
          <w:b w:val="0"/>
          <w:sz w:val="24"/>
        </w:rPr>
        <w:t xml:space="preserve">1988-1989 öğretim yılında Milli Eğitim Bakanlığına </w:t>
      </w:r>
      <w:r w:rsidRPr="00355378">
        <w:rPr>
          <w:rStyle w:val="grame"/>
          <w:b w:val="0"/>
          <w:sz w:val="24"/>
        </w:rPr>
        <w:t>bağlı, Riyad</w:t>
      </w:r>
      <w:r w:rsidRPr="00355378">
        <w:rPr>
          <w:b w:val="0"/>
          <w:sz w:val="24"/>
        </w:rPr>
        <w:t xml:space="preserve"> Büyükelçiliği Medine sınıfları olarak  resmen ve yeni şirket kampında hizmet vermeye devam etmiştir. Şirketin Medine’deki işlerini tamamlayarak Türkiye’ye dönmesi üzerine 1990 yılı mayıs ayında okulumuz bu günkü binasına taşınmıştır.</w:t>
      </w:r>
    </w:p>
    <w:p w14:paraId="0B525DD8" w14:textId="38E09D39" w:rsidR="00C77AA2" w:rsidRDefault="00C77AA2" w:rsidP="004C44AA">
      <w:pPr>
        <w:pStyle w:val="Balk1"/>
        <w:spacing w:line="360" w:lineRule="auto"/>
        <w:jc w:val="both"/>
        <w:rPr>
          <w:b w:val="0"/>
          <w:sz w:val="24"/>
        </w:rPr>
      </w:pPr>
      <w:r w:rsidRPr="00355378">
        <w:rPr>
          <w:b w:val="0"/>
          <w:sz w:val="24"/>
        </w:rPr>
        <w:t xml:space="preserve">          1991-1992 öğretim yılında ilköğretim okuluna dönüşen </w:t>
      </w:r>
      <w:r w:rsidRPr="00355378">
        <w:rPr>
          <w:rStyle w:val="grame"/>
          <w:b w:val="0"/>
          <w:bCs w:val="0"/>
          <w:sz w:val="24"/>
        </w:rPr>
        <w:t>okulumuz  bu</w:t>
      </w:r>
      <w:r w:rsidRPr="00355378">
        <w:rPr>
          <w:b w:val="0"/>
          <w:sz w:val="24"/>
        </w:rPr>
        <w:t xml:space="preserve"> öğretim yılına</w:t>
      </w:r>
      <w:r>
        <w:rPr>
          <w:b w:val="0"/>
          <w:sz w:val="24"/>
        </w:rPr>
        <w:t xml:space="preserve"> </w:t>
      </w:r>
      <w:r w:rsidRPr="00355378">
        <w:rPr>
          <w:b w:val="0"/>
          <w:sz w:val="24"/>
        </w:rPr>
        <w:t xml:space="preserve">kadar Cidde ve </w:t>
      </w:r>
      <w:r w:rsidRPr="00355378">
        <w:rPr>
          <w:rStyle w:val="spelle"/>
          <w:b w:val="0"/>
          <w:bCs w:val="0"/>
          <w:sz w:val="24"/>
        </w:rPr>
        <w:t>Riyad</w:t>
      </w:r>
      <w:r w:rsidRPr="00355378">
        <w:rPr>
          <w:b w:val="0"/>
          <w:sz w:val="24"/>
        </w:rPr>
        <w:t xml:space="preserve"> okullarına bağlı Medine  sınıfları şeklinde hizmet verirken 1993-1994 öğretim yılında müstakil müdürlük olmuş  ve </w:t>
      </w:r>
      <w:r w:rsidRPr="00355378">
        <w:rPr>
          <w:rStyle w:val="spelle"/>
          <w:b w:val="0"/>
          <w:bCs w:val="0"/>
          <w:sz w:val="24"/>
        </w:rPr>
        <w:t>Riyad</w:t>
      </w:r>
      <w:r w:rsidRPr="00355378">
        <w:rPr>
          <w:b w:val="0"/>
          <w:sz w:val="24"/>
        </w:rPr>
        <w:t xml:space="preserve"> Büyükelçiliği Medine Türk İlköğretim Okulu adını almıştır. Medine şehri Hicaz bölgesinde </w:t>
      </w:r>
      <w:r w:rsidRPr="00355378">
        <w:rPr>
          <w:rStyle w:val="grame"/>
          <w:b w:val="0"/>
          <w:bCs w:val="0"/>
          <w:sz w:val="24"/>
        </w:rPr>
        <w:t>bulunmaktadır. Bu</w:t>
      </w:r>
      <w:r w:rsidRPr="00355378">
        <w:rPr>
          <w:b w:val="0"/>
          <w:sz w:val="24"/>
        </w:rPr>
        <w:t xml:space="preserve"> bölgede yabancılara ait bir kurum açılması yasaktır. Bu nedenle okulumuzun varlığını koruyabilmesi ve Suudi makamlarınca tanınması için  2000-2001 öğretim yılında kefalet sistemine </w:t>
      </w:r>
      <w:r w:rsidRPr="00355378">
        <w:rPr>
          <w:rStyle w:val="grame"/>
          <w:b w:val="0"/>
          <w:bCs w:val="0"/>
          <w:sz w:val="24"/>
        </w:rPr>
        <w:t>geçilmiştir. Büyükelçiliğimiz</w:t>
      </w:r>
      <w:r w:rsidRPr="00355378">
        <w:rPr>
          <w:b w:val="0"/>
          <w:sz w:val="24"/>
        </w:rPr>
        <w:t xml:space="preserve">  ve Medine Özel Hendek Okulları sahibi Kadı </w:t>
      </w:r>
      <w:r w:rsidRPr="00355378">
        <w:rPr>
          <w:rStyle w:val="spelle"/>
          <w:b w:val="0"/>
          <w:bCs w:val="0"/>
          <w:sz w:val="24"/>
        </w:rPr>
        <w:t>Tallal</w:t>
      </w:r>
      <w:r w:rsidRPr="00355378">
        <w:rPr>
          <w:b w:val="0"/>
          <w:sz w:val="24"/>
        </w:rPr>
        <w:t xml:space="preserve"> </w:t>
      </w:r>
      <w:r w:rsidRPr="00355378">
        <w:rPr>
          <w:rStyle w:val="spelle"/>
          <w:b w:val="0"/>
          <w:bCs w:val="0"/>
          <w:sz w:val="24"/>
        </w:rPr>
        <w:t>Abdulmu</w:t>
      </w:r>
      <w:r>
        <w:rPr>
          <w:rStyle w:val="spelle"/>
          <w:b w:val="0"/>
          <w:bCs w:val="0"/>
          <w:sz w:val="24"/>
        </w:rPr>
        <w:t>n</w:t>
      </w:r>
      <w:r w:rsidRPr="00355378">
        <w:rPr>
          <w:rStyle w:val="spelle"/>
          <w:b w:val="0"/>
          <w:bCs w:val="0"/>
          <w:sz w:val="24"/>
        </w:rPr>
        <w:t>i</w:t>
      </w:r>
      <w:r>
        <w:rPr>
          <w:rStyle w:val="spelle"/>
          <w:b w:val="0"/>
          <w:bCs w:val="0"/>
          <w:sz w:val="24"/>
        </w:rPr>
        <w:t>m</w:t>
      </w:r>
      <w:r w:rsidRPr="00355378">
        <w:rPr>
          <w:b w:val="0"/>
          <w:sz w:val="24"/>
        </w:rPr>
        <w:t xml:space="preserve"> ile protokol imzalamıştır. Bu protokolden sonra okulumuzun Suudi makamlarındaki ismi “Özel Hendek Okulları Türk Şubesi “ adını almış ve bu isimle okulumuza ruhsat verilmiştir.</w:t>
      </w:r>
    </w:p>
    <w:p w14:paraId="3CB8D467" w14:textId="77777777" w:rsidR="004C44AA" w:rsidRDefault="00C77AA2" w:rsidP="00C77AA2">
      <w:pPr>
        <w:pStyle w:val="Balk1"/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ab/>
        <w:t>Okulumuz 2010-2011 öğretim yılından itibaren Anadolu Lisesi statüsü kazanmış olup, 2012-2013 öğretim yılından itibaren okulumuz bünyesinde Anadolu İmam-hatip Lisesi ve Ortaokulu açılmıştır.</w:t>
      </w:r>
    </w:p>
    <w:p w14:paraId="3E1FE1F8" w14:textId="66AFA4B9" w:rsidR="008A75BD" w:rsidRPr="004C44AA" w:rsidRDefault="004C44AA" w:rsidP="004C44AA">
      <w:pPr>
        <w:pStyle w:val="Balk1"/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     2019-2020 Eğitim Öğretim yılı sonunda okulumuz Suudi Arabistan makamları tarafından kapatılmıştır. 2024-2025 Eğitim Öğretim yılı başından itibaren okulumuz yeni binasında tekrar eğitim öğretime başlamıştır. Okulumuzda Anasınıfı, İlkokul, Ortaokul, Lise ve Açık Öğretim Lisesi kademelerinde eğitim verilmektedir.</w:t>
      </w:r>
    </w:p>
    <w:sectPr w:rsidR="008A75BD" w:rsidRPr="004C44AA" w:rsidSect="008A75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A2"/>
    <w:rsid w:val="000A4FDC"/>
    <w:rsid w:val="000E01ED"/>
    <w:rsid w:val="004C44AA"/>
    <w:rsid w:val="008A75BD"/>
    <w:rsid w:val="00C77AA2"/>
    <w:rsid w:val="00F5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8AD4"/>
  <w15:docId w15:val="{906E4CBC-6E99-4F65-8BF2-7951F15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C77AA2"/>
    <w:pPr>
      <w:keepNext/>
      <w:outlineLvl w:val="0"/>
    </w:pPr>
    <w:rPr>
      <w:b/>
      <w:bCs/>
      <w:sz w:val="9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77AA2"/>
    <w:rPr>
      <w:rFonts w:ascii="Times New Roman" w:eastAsia="Times New Roman" w:hAnsi="Times New Roman" w:cs="Times New Roman"/>
      <w:b/>
      <w:bCs/>
      <w:sz w:val="96"/>
      <w:szCs w:val="20"/>
      <w:lang w:val="tr-TR" w:eastAsia="tr-TR"/>
    </w:rPr>
  </w:style>
  <w:style w:type="character" w:customStyle="1" w:styleId="spelle">
    <w:name w:val="spelle"/>
    <w:basedOn w:val="VarsaylanParagrafYazTipi"/>
    <w:rsid w:val="00C77AA2"/>
  </w:style>
  <w:style w:type="character" w:customStyle="1" w:styleId="grame">
    <w:name w:val="grame"/>
    <w:basedOn w:val="VarsaylanParagrafYazTipi"/>
    <w:rsid w:val="00C77AA2"/>
  </w:style>
  <w:style w:type="paragraph" w:styleId="BalonMetni">
    <w:name w:val="Balloon Text"/>
    <w:basedOn w:val="Normal"/>
    <w:link w:val="BalonMetniChar"/>
    <w:uiPriority w:val="99"/>
    <w:semiHidden/>
    <w:unhideWhenUsed/>
    <w:rsid w:val="00C77A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7AA2"/>
    <w:rPr>
      <w:rFonts w:ascii="Tahoma" w:eastAsia="Times New Roman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boos .</cp:lastModifiedBy>
  <cp:revision>3</cp:revision>
  <dcterms:created xsi:type="dcterms:W3CDTF">2025-09-09T11:13:00Z</dcterms:created>
  <dcterms:modified xsi:type="dcterms:W3CDTF">2025-09-09T11:27:00Z</dcterms:modified>
</cp:coreProperties>
</file>